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ind w:hanging="0" w:left="1800" w:right="16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bookmarkStart w:id="0" w:name="kix.rt60c1hlc6al"/>
      <w:bookmarkEnd w:id="0"/>
      <w:r>
        <w:rPr>
          <w:rFonts w:eastAsia="Calibri" w:cs="Calibri" w:ascii="Calibri" w:hAnsi="Calibri"/>
          <w:sz w:val="36"/>
          <w:szCs w:val="36"/>
        </w:rPr>
        <w:t xml:space="preserve">Časový a tematický plán hudební nauky pro školní rok </w:t>
      </w:r>
      <w:r>
        <w:rPr>
          <w:rFonts w:eastAsia="Calibri" w:cs="Calibri" w:ascii="Calibri" w:hAnsi="Calibri"/>
          <w:b/>
          <w:sz w:val="36"/>
          <w:szCs w:val="36"/>
        </w:rPr>
        <w:t>2025 – 2026</w:t>
      </w:r>
      <w:r>
        <w:rPr>
          <w:rFonts w:eastAsia="Calibri" w:cs="Calibri" w:ascii="Calibri" w:hAnsi="Calibri"/>
          <w:sz w:val="36"/>
          <w:szCs w:val="36"/>
        </w:rPr>
        <w:t xml:space="preserve"> Samostudium</w:t>
      </w:r>
    </w:p>
    <w:p>
      <w:pPr>
        <w:pStyle w:val="normal1"/>
        <w:spacing w:lineRule="auto" w:line="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tabs>
          <w:tab w:val="clear" w:pos="720"/>
          <w:tab w:val="left" w:pos="4680" w:leader="none"/>
        </w:tabs>
        <w:spacing w:lineRule="auto" w:line="240"/>
        <w:rPr>
          <w:rFonts w:ascii="Calibri" w:hAnsi="Calibri" w:eastAsia="Calibri" w:cs="Calibri"/>
          <w:b/>
          <w:sz w:val="40"/>
          <w:szCs w:val="40"/>
          <w:u w:val="single"/>
        </w:rPr>
      </w:pPr>
      <w:r>
        <w:rPr>
          <w:rFonts w:eastAsia="Calibri" w:cs="Calibri" w:ascii="Calibri" w:hAnsi="Calibri"/>
          <w:b/>
          <w:sz w:val="40"/>
          <w:szCs w:val="40"/>
        </w:rPr>
        <w:t xml:space="preserve">                                           </w:t>
      </w:r>
      <w:r>
        <w:rPr>
          <w:rFonts w:eastAsia="Calibri" w:cs="Calibri" w:ascii="Calibri" w:hAnsi="Calibri"/>
          <w:b/>
          <w:sz w:val="40"/>
          <w:szCs w:val="40"/>
          <w:u w:val="single"/>
        </w:rPr>
        <w:t>5. ročník</w:t>
      </w:r>
    </w:p>
    <w:p>
      <w:pPr>
        <w:pStyle w:val="normal1"/>
        <w:spacing w:lineRule="auto" w:line="290"/>
        <w:rPr>
          <w:rFonts w:ascii="Calibri" w:hAnsi="Calibri" w:eastAsia="Calibri" w:cs="Calibri"/>
          <w:b/>
          <w:sz w:val="40"/>
          <w:szCs w:val="40"/>
          <w:u w:val="single"/>
        </w:rPr>
      </w:pPr>
      <w:r>
        <w:rPr>
          <w:rFonts w:eastAsia="Calibri" w:cs="Calibri" w:ascii="Calibri" w:hAnsi="Calibri"/>
          <w:b/>
          <w:sz w:val="40"/>
          <w:szCs w:val="40"/>
          <w:u w:val="single"/>
        </w:rPr>
      </w:r>
    </w:p>
    <w:p>
      <w:pPr>
        <w:pStyle w:val="normal1"/>
        <w:tabs>
          <w:tab w:val="clear" w:pos="720"/>
          <w:tab w:val="left" w:pos="760" w:leader="none"/>
        </w:tabs>
        <w:spacing w:lineRule="auto" w:line="240"/>
        <w:rPr>
          <w:rFonts w:ascii="Calibri" w:hAnsi="Calibri" w:eastAsia="Calibri" w:cs="Calibri"/>
          <w:b/>
          <w:sz w:val="35"/>
          <w:szCs w:val="35"/>
        </w:rPr>
      </w:pPr>
      <w:r>
        <w:rPr>
          <w:rFonts w:eastAsia="Calibri" w:cs="Calibri" w:ascii="Calibri" w:hAnsi="Calibri"/>
          <w:b/>
          <w:sz w:val="35"/>
          <w:szCs w:val="35"/>
        </w:rPr>
        <w:t>I. zkouška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(bude probíhat ve čtvrtek </w:t>
      </w:r>
      <w:r>
        <w:rPr>
          <w:rFonts w:eastAsia="Calibri" w:cs="Calibri" w:ascii="Calibri" w:hAnsi="Calibri"/>
          <w:b/>
          <w:bCs/>
          <w:color w:val="0000FF"/>
          <w:sz w:val="31"/>
          <w:szCs w:val="31"/>
        </w:rPr>
        <w:t>13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. 11.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202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5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 xml:space="preserve"> </w:t>
      </w:r>
      <w:r>
        <w:rPr>
          <w:rFonts w:eastAsia="Calibri" w:cs="Calibri" w:ascii="Calibri" w:hAnsi="Calibri"/>
          <w:color w:val="0000FF"/>
          <w:sz w:val="31"/>
          <w:szCs w:val="31"/>
        </w:rPr>
        <w:t>od 16:15 do 18 hod.)</w:t>
      </w:r>
    </w:p>
    <w:p>
      <w:pPr>
        <w:pStyle w:val="normal1"/>
        <w:tabs>
          <w:tab w:val="clear" w:pos="720"/>
          <w:tab w:val="left" w:pos="760" w:leader="none"/>
        </w:tabs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1.) Kvintakordy: durový, mollový, zvětšený, zmenšený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2.) Romantismus – období, znaky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3.) Carl Maria von Weber – první romantická opera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4.) Franz Schubert – život a dílo, důraz na písně (též vlastní poslech)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5.) Robert Schumann</w:t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tabs>
          <w:tab w:val="clear" w:pos="720"/>
          <w:tab w:val="left" w:pos="780" w:leader="none"/>
        </w:tabs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b/>
          <w:sz w:val="35"/>
          <w:szCs w:val="35"/>
        </w:rPr>
        <w:t>II.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  <w:b/>
          <w:sz w:val="36"/>
          <w:szCs w:val="36"/>
        </w:rPr>
        <w:t xml:space="preserve">zkouška 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(bude probíhat v pondělí  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12. 1. 202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6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od 16:15 do 18 hodin, případně možno domluvit DŘÍVĚJŠÍ náhradní termín)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</w:rPr>
        <w:t>1</w:t>
      </w:r>
      <w:r>
        <w:rPr>
          <w:rFonts w:eastAsia="Calibri" w:cs="Calibri" w:ascii="Calibri" w:hAnsi="Calibri"/>
          <w:sz w:val="24"/>
          <w:szCs w:val="24"/>
        </w:rPr>
        <w:t>.) septakordy – zejména dominantní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2.) Frederick Chopin – život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3.) Chopinovo dílo, jaké psal tance (polonézy, mazurky, valčíky), poslech ukázky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4.) Felix Mendelssohn-Bartholdy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tabs>
          <w:tab w:val="clear" w:pos="720"/>
          <w:tab w:val="left" w:pos="960" w:leader="none"/>
        </w:tabs>
        <w:spacing w:lineRule="auto" w:line="240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5"/>
          <w:szCs w:val="35"/>
        </w:rPr>
        <w:t xml:space="preserve">III. </w:t>
      </w:r>
      <w:r>
        <w:rPr>
          <w:rFonts w:eastAsia="Calibri" w:cs="Calibri" w:ascii="Calibri" w:hAnsi="Calibri"/>
          <w:b/>
          <w:sz w:val="36"/>
          <w:szCs w:val="36"/>
        </w:rPr>
        <w:t>zkouška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(bude probíhat ve středu </w:t>
      </w:r>
      <w:r>
        <w:rPr>
          <w:rFonts w:eastAsia="Calibri" w:cs="Calibri" w:ascii="Calibri" w:hAnsi="Calibri"/>
          <w:b/>
          <w:color w:val="0000FF"/>
          <w:sz w:val="32"/>
          <w:szCs w:val="32"/>
        </w:rPr>
        <w:t>18. 3. 202</w:t>
      </w:r>
      <w:r>
        <w:rPr>
          <w:rFonts w:eastAsia="Calibri" w:cs="Calibri" w:ascii="Calibri" w:hAnsi="Calibri"/>
          <w:b/>
          <w:color w:val="0000FF"/>
          <w:sz w:val="32"/>
          <w:szCs w:val="32"/>
        </w:rPr>
        <w:t>6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od 16:15 do 18:00)</w:t>
      </w:r>
    </w:p>
    <w:p>
      <w:pPr>
        <w:pStyle w:val="normal1"/>
        <w:spacing w:lineRule="auto" w:line="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1.) Novoromantismus – představitelé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2.) Franz Liszt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3.) Hector Berlioz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4.) Richard Wagner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5.) Petr Iljič Čajkovskij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6.) Poznat tóninu podle předznamenání a posledního tónu</w:t>
      </w:r>
    </w:p>
    <w:p>
      <w:pPr>
        <w:pStyle w:val="normal1"/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7.) Umět zapsat do not jednoduchou lidovou píseň (např. Ovčáci čtveráci)</w:t>
        <w:br/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b/>
          <w:sz w:val="36"/>
          <w:szCs w:val="36"/>
        </w:rPr>
        <w:t>IV. zkouška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(bude probíhat v době postupových zkoušek)</w:t>
      </w:r>
    </w:p>
    <w:p>
      <w:pPr>
        <w:pStyle w:val="normal1"/>
        <w:spacing w:lineRule="auto" w:line="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1.) Impresionismus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2.) Claude Debussy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3.) Maurice Ravel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4.) Hudba 20.století – Igor Stravinskij</w:t>
      </w:r>
    </w:p>
    <w:p>
      <w:pPr>
        <w:pStyle w:val="normal1"/>
        <w:spacing w:lineRule="auto" w:line="238"/>
        <w:ind w:hanging="0" w:left="0" w:right="268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5.) Kulturní rozhled (co je to Pražské jaro, jaké jsou v Praze koncertní síně, jaké máme orchestry…)</w:t>
      </w:r>
    </w:p>
    <w:p>
      <w:pPr>
        <w:pStyle w:val="normal1"/>
        <w:spacing w:lineRule="auto" w:line="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 xml:space="preserve">6.) Současný </w:t>
      </w:r>
      <w:r>
        <w:rPr>
          <w:rFonts w:eastAsia="Calibri" w:cs="Calibri" w:ascii="Calibri" w:hAnsi="Calibri"/>
          <w:b/>
          <w:sz w:val="24"/>
          <w:szCs w:val="24"/>
        </w:rPr>
        <w:t>interpret</w:t>
      </w:r>
      <w:r>
        <w:rPr>
          <w:rFonts w:eastAsia="Calibri" w:cs="Calibri" w:ascii="Calibri" w:hAnsi="Calibri"/>
          <w:sz w:val="24"/>
          <w:szCs w:val="24"/>
        </w:rPr>
        <w:t xml:space="preserve"> „vážné“ hudby – podle vlastního výběru (nejlépe podle nástroje, na který se žák učí) – není potřeba podrobný životopis</w:t>
      </w:r>
    </w:p>
    <w:p>
      <w:pPr>
        <w:pStyle w:val="normal1"/>
        <w:spacing w:lineRule="auto" w:line="240"/>
        <w:ind w:hanging="0" w:left="0"/>
        <w:rPr/>
      </w:pPr>
      <w:r>
        <w:rPr>
          <w:rFonts w:eastAsia="Calibri" w:cs="Calibri" w:ascii="Calibri" w:hAnsi="Calibri"/>
          <w:sz w:val="24"/>
          <w:szCs w:val="24"/>
        </w:rPr>
        <w:t>7.) Prověření orientace ve stupnicích, akordech, intervalech…</w:t>
      </w:r>
      <w:r>
        <w:rPr>
          <w:rFonts w:eastAsia="Calibri" w:cs="Calibri" w:ascii="Calibri" w:hAnsi="Calibri"/>
          <w:b/>
          <w:sz w:val="24"/>
          <w:szCs w:val="24"/>
        </w:rPr>
        <w:t>za všechny ročníky!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1</Pages>
  <Words>218</Words>
  <Characters>1245</Characters>
  <CharactersWithSpaces>1489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2025-08-28T14:11:28Z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